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57c1f151b5543ba" /><Relationship Type="http://schemas.openxmlformats.org/package/2006/relationships/metadata/core-properties" Target="/package/services/metadata/core-properties/5cbe3ed35ec84973a178c5b70823d808.psmdcp" Id="Rac524bda510847ef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«Общественное здоровье и здравоохранение»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Калинина Екатерина Алексеевна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обеспечить знания и умения применения в практических ситуациях основных требований по анализу и оценке показателей общественного здоровья и здравоохранения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расширение у обучающихся знаний об общественном здоровье и основных направлениях организации медицинской деятельности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умений организовать собственную деятельность и работу подчиненного персонала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навыков решения стандартных задач профессиональной деятельности с использованием информационно-телекоммуникационных технологий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соблюдать нормы санитарно-эпидемиологического режима на рабочем месте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ранней диагностики заболеваний; методами санитарно-просветительной работы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сущность методов системного анализа и системного синтеза; понятие «абстракция», ее типы и значение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составлять план работы и отчет о своей работе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составления плана работы и отчета о своей работе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требования к обеспечению внутреннего контроля качества и безопасности медицинской деятельности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требования охраны труда, основы личной безопасности и конфликтологии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соблюдать правила внутреннего трудового распорядка, требования пожарной безопасности, охраны труда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контроля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навыком обеспечения внутреннего контроля качества и безопасности медицинской деятельности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навыком соблюдения правил внутреннего трудового распорядка, требований пожарной безопасности, охраны труда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Современное состояние и тенденции общественного здоровья и здравоохранения в России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Состояние и тенденции общественного здоровья и здравоохранения в России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Порядки оказания медицинской помощи (по профилю)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Применение информационных технологий в практической деятельности врача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Цифровые технологии в здравоохранении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Региональный сегмент ЕГИСЗ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Задачи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темы (раздела)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задач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Цифровые технологии в здравоохранении</w:t>
            </w:r>
          </w:p>
        </w:tc>
        <w:tc>
          <w:tcPr>
            <w:tcW w:w="10454" w:type="dxa"/>
          </w:tcPr>
          <w:p w:rsidR="00B71FD5" w:rsidP="00B71FD5" w:rsidRDefault="00B71FD5">
            <w:r>
              <w:t>Задача № 1. В районе Т. с численностью населения на начало и конец года 135000 и 145000 человек соответственно, развернуто 1530 коек, в том числе: • терапевтических – 460, • хирургических – 120, • педиатрических – 240, • акушерских – 120, • гинекологических – 100, • инфекционных – 200, • психиатрических – 210, • прочих – 80. Всего за год было госпитализировано 35000 человек, из них в стационаре умерло 350 больных, в том числе 40 после оперативного вмешательства. В течение года прооперировано 2000 больных. Стационары района выполнили суммарно 470000 койко-дней. Вопросы: 1. Рассчитайте все возможные показатели деятельности. 2. Представьте графически структуру коечного фонда. Задача № 2. Городской район со среднегодовой численностью населения 160000 человек обслуживает станция скорой помощи, оснащенная врачебными, фельдшерскими и специализированными бригадами. За год было выполнено 56000 вызовов, в том числе: • врачебными бригадами – 17600; • фельдшерскими – 31000; • специализированными – 7400. В 150 случаях зарегистрированы отказы в медицинской помощи в связи с необоснованностью вызова. Вопросы: 1. Рассчитайте показатели, характеризующие деятельность станции скорой медицинской помощи. Задача № 3. Районная городская поликлиника обслуживает 55000 взрослого населения, в том числе 35000 рабочих и служащих. За год было зарегистрировано 48000 первичных обращений по поводу заболеваний, в том числе 35000 обращений по поводу впервые в жизни установленных. Среди впервые выявленных заболеваний - 160 случаев злокачественных новообразований, в том числе 30 в запущенной форме За этот год зарегистрировано 36000 случаев временной нетрудоспособности, которые продолжались в общей сложности 330000 дней. Впервые признано инвалидами 245 человек, в том числе: 1-й группы – 50, 2-й группы – 110, 3-й группы – 85. Поликлиника направила в стационар 13000 человек, из них в 1300 случаях наблюдались расхождения диагнозов поликлиники и стационара. Вопросы: 1. Рассчитайте все возможные показатели деятельности поликлиники. 2. Дайте им оценку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Порядки оказания медицинской помощи (по профилю)</w:t>
            </w:r>
          </w:p>
        </w:tc>
        <w:tc>
          <w:tcPr>
            <w:tcW w:w="10454" w:type="dxa"/>
          </w:tcPr>
          <w:p w:rsidR="00B71FD5" w:rsidP="00B71FD5" w:rsidRDefault="00B71FD5">
            <w:r>
              <w:t>Задача №1 В сельском районе К. численность населения на 01.01.2014 г. составила 35 500 человек, а на 01.01.201504 г. - 34 500 жителей. В указанный период за пределы административной территории выехали 2 500 человек. Прибыли в район 1 300 человек. Охарактеризуйте механическое движение населения, рас¬считав соответствующие показатели. Какое значение для практического здравоохранения име¬ет изучение процессов миграции? Задача №2 Основываясь на представленных сведениях, рассчитайте показатели, характеризующие миграционные процессы в области N. в отчетном году. Оцените полученные данные. • Численность населения на начало года - 2 870 000 че¬ловек, в том числе городского населения - 1 200 000. • Численность населения на конец года - 2 750 000 чело¬век, в том числе городского населения - 1 160 000. • Количество лиц, прибывших на административную территорию области - 50 000 человек, в том числе в города - 30 000. • Количество лиц, выбывших за пределы административ¬ной территории - 150 000 человек, в том числе из городов - 70 000. Какие виды миграций населения Вы знаете? Задача №3 Рассчитайте и оцените демографические показатели в рай¬онах М. и К., используя данные таблицы. Дайте сравнительную характеристику демографической ситуации в рассматриваемых районах. Показатель (в абсолютных числах за отчетный период) Район М. Район К. Среднегодовая численность населения 85 500 34 100 Число детей, родившихся живыми 915 430 Число умерших 1 410 344 в том числе на 1-м году жизни 12 5 Число зарегистрированных браков 960 105 Число зарегистрированных разводов 560 78 Среднегодовая численность населения, состоявших в браке 350 150 Какой учетный медицинский документ используется для регистрации рождения? Перечислите основные сведения, содержащиеся в нем Задача №4 В отчетном году среднегодовая численность населения района А. составила 132000 человек, в том числе: • городское - 92 000; • детское население - 21 380; • население в возрасте старше 50 лет - 42 000; • мужское население - 62 000. Рассчитайте и оцените показатели, характеризующие состав населения. Какие еще показатели статики населения Вы знаете? Задача №5 В районе С. в отчетном году среднегодовая численность городского населения составила 125 000 человек, а сельского - 75 000. Всего в районе проживает 106 000 женщин и 56 000 детей. Количество лиц старше 50 лет составляет 42 000 человек. Рассчитайте и оцените показатели, характеризующие статику населения. Представьте возрастную структуру населения графически.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темы (раздела)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Цифровые технологии в здравоохранении</w:t>
            </w:r>
          </w:p>
        </w:tc>
        <w:tc>
          <w:tcPr>
            <w:tcW w:w="10454" w:type="dxa"/>
          </w:tcPr>
          <w:p w:rsidR="00B71FD5" w:rsidP="00B71FD5" w:rsidRDefault="00B71FD5">
            <w:r>
              <w:t>1. Право на охрану здоровья 2. Обязанности граждан в сфере охраны здоровья 3. Первая помощь 4. Медицинская помощь 5. Первичная медико-санитарная помощь 6. Специализированная, в том числе высокотехнологичная, медицинская помощь 7. Скорая, в том числе скорая специализированная, медицинская помощь 8. Паллиативная медицинская помощь 9. Порядки оказания медицинской помощи и стандарты медицинской помощи 10. Организация и оказание медицинской помощи при чрезвычайных ситуациях 11. Виды медицинских экспертиз 12. Экспертиза временной нетрудоспособности 13. Экспертиза качества медицинской помощи 14. Медицинское освидетельствование 15. Медицинские осмотры, диспансеризация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Порядки оказания медицинской помощи (по профилю)</w:t>
            </w:r>
          </w:p>
        </w:tc>
        <w:tc>
          <w:tcPr>
            <w:tcW w:w="10454" w:type="dxa"/>
          </w:tcPr>
          <w:p w:rsidR="00B71FD5" w:rsidP="00B71FD5" w:rsidRDefault="00B71FD5">
            <w:r>
              <w:t>1. Медико-демографическая характеристика общественного здоровья в России и за рубежом. 2. Общая и повозрастная смертность. 3. Младенческая смертность. 4. Материнская смертность. 5. Средняя продолжительность предстоящей жизни. 6. Репродуктивное здоровье. 7. Показатели потенциальной демографии: YPLL, DALY, QALY. 8. Динамика народонаселения. Виды движения народонаселения. 9. Региональные особенности воспроизводства населения в различных странах в связи с уровнем их социально-экономического развития. 10. Методы учета, сбора информации, анализа и оценки состояния здоровья населения (общественного здоровья); источники информации, измерители.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Стародубов, В. И. Общественное здоровье и здравоохранение : Национальное руководство / под ред. В. И. Стародубова, О. П. Щепина и др. - Москва : ГЭОТАР-Медиа, 2014. - 624 с. (Серия "Национальные руководства") - ISBN 978-5-9704-2909-9. - Текст : электронный // URL : https://www.rosmedlib.ru/book/ISBN9785970429099.html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Ю.П. Лисицын, Г. . Улумбекова. - 3-е изд., перераб. и доп. - М. : ГЭОТАР-Медиа, 2015.-544 с. // URL : http://www.studmedlib.ru/book/ISBN9785970432914.html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Медик В.А., Юрьев В.К. – 2-е изд., испр. И доп. – М. : ГЭОТАР-Медиа, 2016. – 608с. http://www.studmedlib.ru/book/ISBN9785970437100.html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В.А. Медик, В.И. Лисицин. – 4-е изд., перераб. И доп. – М. : ГЭОТАР-Медиа, 2016. – 496с. http://www.studmedlib.ru/book/ISBN9785970437018.html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здравоохранение: практикум [Электронный ресурс] : учеб. пособие / В.А. Медик, В.И. Лисицин, А.В. Прохорова - М.: ГЭОТАР-Медиа, 2014. – 144с. http://www.studmedlib.ru/book/ISBN9785970428696.html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Медико-социальные аспекты инвалидности. Медико-социальная экспертиза [Электронный ресурс] : учеб. пособие / Н. А. Баянова [и др.] ; ОрГМА. - Электрон. текстовые дан. - Оренбург : [б. и.], 2013. - 1 эл. опт. диск.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Оценка обобщаемости, достоверности и статистической значимости данных [Электронный ресурс] : учеб. пособие / Д. Н. Бегун, Е. Л. Борщук, Н. А. Баянова ; ОрГМА. - Электрон. текстовые дан. - Оренбург : [б. и.], 2013. - 1 эл. опт. диск.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Введение в статистический анализ медицинских данных [Электронный ресурс] : учебное пособие для аспирантов / Д. Н. Бегун [и др.]. - Оренбург : [б. и.], 2014.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Диспансеризация [Электронный ресурс] : учебное пособие / Н. А. Баянова, О.И.Матчина,Е.Л Борщук [и др.] ; ОрГМА. - Оренбург : [б. и.], 2019.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Система охраны материнства и детства учебное пособие. [Электронный ресурс]: учебное пособие О. И. Матчина, Н. А. Баянова, Е. А. Калинина [и др.] год издания: 2021–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Учетные формы государственной статистической отчетности [Электронный ресурс] : учебное пособие / О. И. Матчина [и др.] ; ОрГМУ. - [Б. м.] : Оренбург, 2016. - 216 on-line.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Анализ деятельности медицинской организации[Электронный ресурс] : учебное пособие / О. И. Матчина, Н. А. Баянова, Е. Л. Борщук [и др.]. год издания: 2019–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Лузанова, И. М. Правоведение. Правовые основы охраны здоровья [Электронный ресурс] : учеб. пособие для самост. работы студентов / И. М. Лузанова, Е. Ю. Калинина, А. И. Сергеев ; ОрГМА. - Электрон. текстовые дан. - Оренбург : [б. и.], 2010. - Загл. с титул. экрана.– Режим доступа :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Центральная научная медицинская библиотека Первого МГМУ им. И. М. Сеченова (ЦНМБ) http://www.scsml.rssi.ru/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Библиотека врача для специалистов сферы здравоохранения http://lib.medvestnik.ru/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«МКБ-10» 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1 этаж, №32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№№23-24</w:t>
            </w:r>
          </w:p>
        </w:tc>
        <w:tc>
          <w:tcPr>
            <w:tcW w:w="3685" w:type="dxa"/>
          </w:tcPr>
          <w:p w:rsidR="00B71FD5" w:rsidP="005D069F" w:rsidRDefault="00917C7E">
            <w:r>
              <w:t>Контроль самостоятельной работы; Самостоятельная работа в период промежуточной аттестации (экзамены);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